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C1" w:rsidRPr="006F4052" w:rsidRDefault="00E452CC">
      <w:pPr>
        <w:rPr>
          <w:b/>
          <w:sz w:val="24"/>
          <w:szCs w:val="24"/>
        </w:rPr>
      </w:pPr>
      <w:r w:rsidRPr="006F4052">
        <w:rPr>
          <w:b/>
          <w:sz w:val="24"/>
          <w:szCs w:val="24"/>
        </w:rPr>
        <w:t>WORKPLAN EATUC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452CC" w:rsidTr="00A8662D">
        <w:tc>
          <w:tcPr>
            <w:tcW w:w="1915" w:type="dxa"/>
          </w:tcPr>
          <w:p w:rsidR="00E452CC" w:rsidRDefault="00E452CC" w:rsidP="00A8662D">
            <w:r>
              <w:t>What</w:t>
            </w:r>
          </w:p>
        </w:tc>
        <w:tc>
          <w:tcPr>
            <w:tcW w:w="1915" w:type="dxa"/>
          </w:tcPr>
          <w:p w:rsidR="00E452CC" w:rsidRDefault="00E452CC" w:rsidP="00A8662D">
            <w:r>
              <w:t>How</w:t>
            </w:r>
          </w:p>
        </w:tc>
        <w:tc>
          <w:tcPr>
            <w:tcW w:w="1915" w:type="dxa"/>
          </w:tcPr>
          <w:p w:rsidR="00E452CC" w:rsidRDefault="00E452CC" w:rsidP="00A8662D">
            <w:r>
              <w:t>Who</w:t>
            </w:r>
          </w:p>
        </w:tc>
        <w:tc>
          <w:tcPr>
            <w:tcW w:w="1915" w:type="dxa"/>
          </w:tcPr>
          <w:p w:rsidR="00E452CC" w:rsidRDefault="00E452CC" w:rsidP="00A8662D">
            <w:r>
              <w:t>When</w:t>
            </w:r>
          </w:p>
        </w:tc>
        <w:tc>
          <w:tcPr>
            <w:tcW w:w="1916" w:type="dxa"/>
          </w:tcPr>
          <w:p w:rsidR="00E452CC" w:rsidRDefault="00E452CC" w:rsidP="00A8662D">
            <w:r>
              <w:t>Outcomes</w:t>
            </w:r>
          </w:p>
        </w:tc>
      </w:tr>
      <w:tr w:rsidR="006F4052" w:rsidTr="00A8662D">
        <w:tc>
          <w:tcPr>
            <w:tcW w:w="1915" w:type="dxa"/>
          </w:tcPr>
          <w:p w:rsidR="006F4052" w:rsidRDefault="006F4052" w:rsidP="00A8662D">
            <w:r>
              <w:t>Commitment from EATUC Summit</w:t>
            </w:r>
          </w:p>
        </w:tc>
        <w:tc>
          <w:tcPr>
            <w:tcW w:w="1915" w:type="dxa"/>
          </w:tcPr>
          <w:p w:rsidR="006F4052" w:rsidRDefault="006F4052" w:rsidP="00A8662D">
            <w:r>
              <w:t>Concept note presented to the Summit</w:t>
            </w:r>
          </w:p>
        </w:tc>
        <w:tc>
          <w:tcPr>
            <w:tcW w:w="1915" w:type="dxa"/>
          </w:tcPr>
          <w:p w:rsidR="006F4052" w:rsidRDefault="006F4052" w:rsidP="00A8662D">
            <w:r>
              <w:t>EATUC Affiliates and Co-operating Partners</w:t>
            </w:r>
          </w:p>
        </w:tc>
        <w:tc>
          <w:tcPr>
            <w:tcW w:w="1915" w:type="dxa"/>
          </w:tcPr>
          <w:p w:rsidR="006F4052" w:rsidRDefault="006F4052" w:rsidP="00A8662D">
            <w:r>
              <w:t>3</w:t>
            </w:r>
            <w:r w:rsidRPr="006F4052">
              <w:rPr>
                <w:vertAlign w:val="superscript"/>
              </w:rPr>
              <w:t>RD</w:t>
            </w:r>
            <w:r>
              <w:t xml:space="preserve"> February 2014</w:t>
            </w:r>
          </w:p>
        </w:tc>
        <w:tc>
          <w:tcPr>
            <w:tcW w:w="1916" w:type="dxa"/>
          </w:tcPr>
          <w:p w:rsidR="006F4052" w:rsidRDefault="006F4052" w:rsidP="00A8662D">
            <w:r>
              <w:t>EATUC Resolution on Tax Justice</w:t>
            </w:r>
          </w:p>
        </w:tc>
      </w:tr>
      <w:tr w:rsidR="00E452CC" w:rsidTr="00A8662D">
        <w:tc>
          <w:tcPr>
            <w:tcW w:w="1915" w:type="dxa"/>
          </w:tcPr>
          <w:p w:rsidR="00E452CC" w:rsidRDefault="00E452CC" w:rsidP="00A8662D">
            <w:r>
              <w:t>Develop an EATUC Tax Justice Advocacy Strategy  Focusing on Social Security and the Extractive Industry in EAC</w:t>
            </w:r>
          </w:p>
        </w:tc>
        <w:tc>
          <w:tcPr>
            <w:tcW w:w="1915" w:type="dxa"/>
          </w:tcPr>
          <w:p w:rsidR="00E452CC" w:rsidRDefault="00E452CC" w:rsidP="00A8662D">
            <w:r>
              <w:t>Using the Tax Justice Advocacy Toolkit</w:t>
            </w:r>
          </w:p>
        </w:tc>
        <w:tc>
          <w:tcPr>
            <w:tcW w:w="1915" w:type="dxa"/>
          </w:tcPr>
          <w:p w:rsidR="00E452CC" w:rsidRDefault="00E452CC" w:rsidP="00A8662D">
            <w:r>
              <w:t>Tax Justice, Action Aid, ITUC-Africa, FES-Tanzania</w:t>
            </w:r>
          </w:p>
        </w:tc>
        <w:tc>
          <w:tcPr>
            <w:tcW w:w="1915" w:type="dxa"/>
          </w:tcPr>
          <w:p w:rsidR="00E452CC" w:rsidRDefault="006F4052" w:rsidP="00A8662D">
            <w:r>
              <w:t xml:space="preserve">End of March </w:t>
            </w:r>
            <w:r w:rsidR="00E452CC">
              <w:t>2014</w:t>
            </w:r>
          </w:p>
        </w:tc>
        <w:tc>
          <w:tcPr>
            <w:tcW w:w="1916" w:type="dxa"/>
          </w:tcPr>
          <w:p w:rsidR="00E452CC" w:rsidRDefault="00E452CC" w:rsidP="00A8662D">
            <w:r>
              <w:t>A clear EATUC Tax Justice Advocacy Strategy</w:t>
            </w:r>
          </w:p>
        </w:tc>
      </w:tr>
      <w:tr w:rsidR="00E452CC" w:rsidTr="00A8662D">
        <w:tc>
          <w:tcPr>
            <w:tcW w:w="1915" w:type="dxa"/>
          </w:tcPr>
          <w:p w:rsidR="00E452CC" w:rsidRDefault="00E452CC" w:rsidP="00A8662D">
            <w:r>
              <w:t>Develop EATUC Key Messages</w:t>
            </w:r>
            <w:r w:rsidR="006F4052">
              <w:t xml:space="preserve"> in form of IEC material</w:t>
            </w:r>
            <w:r>
              <w:t xml:space="preserve"> on Tax Justice with regards to Social Security and Extractive Industry</w:t>
            </w:r>
          </w:p>
        </w:tc>
        <w:tc>
          <w:tcPr>
            <w:tcW w:w="1915" w:type="dxa"/>
          </w:tcPr>
          <w:p w:rsidR="00E452CC" w:rsidRDefault="006F4052" w:rsidP="00A8662D">
            <w:r>
              <w:t>Committee of Experts</w:t>
            </w:r>
          </w:p>
        </w:tc>
        <w:tc>
          <w:tcPr>
            <w:tcW w:w="1915" w:type="dxa"/>
          </w:tcPr>
          <w:p w:rsidR="00E452CC" w:rsidRDefault="006F4052" w:rsidP="00A8662D">
            <w:r>
              <w:t>LO-Norway and FES</w:t>
            </w:r>
          </w:p>
        </w:tc>
        <w:tc>
          <w:tcPr>
            <w:tcW w:w="1915" w:type="dxa"/>
          </w:tcPr>
          <w:p w:rsidR="00E452CC" w:rsidRDefault="006F4052" w:rsidP="00A8662D">
            <w:r>
              <w:t>3</w:t>
            </w:r>
            <w:r w:rsidRPr="006F4052">
              <w:rPr>
                <w:vertAlign w:val="superscript"/>
              </w:rPr>
              <w:t>rd</w:t>
            </w:r>
            <w:r>
              <w:t xml:space="preserve"> Quarter 2014</w:t>
            </w:r>
          </w:p>
        </w:tc>
        <w:tc>
          <w:tcPr>
            <w:tcW w:w="1916" w:type="dxa"/>
          </w:tcPr>
          <w:p w:rsidR="00E452CC" w:rsidRDefault="006F4052" w:rsidP="00A8662D">
            <w:r>
              <w:t>IEC Material</w:t>
            </w:r>
          </w:p>
        </w:tc>
      </w:tr>
      <w:tr w:rsidR="00E452CC" w:rsidTr="006E27E4">
        <w:trPr>
          <w:trHeight w:val="1415"/>
        </w:trPr>
        <w:tc>
          <w:tcPr>
            <w:tcW w:w="1915" w:type="dxa"/>
          </w:tcPr>
          <w:p w:rsidR="00E452CC" w:rsidRDefault="00E452CC" w:rsidP="00A8662D">
            <w:r>
              <w:t>Launching EATUC Tax Justice Regional Campaign</w:t>
            </w:r>
          </w:p>
        </w:tc>
        <w:tc>
          <w:tcPr>
            <w:tcW w:w="1915" w:type="dxa"/>
          </w:tcPr>
          <w:p w:rsidR="00E452CC" w:rsidRDefault="00E452CC" w:rsidP="00A8662D">
            <w:r>
              <w:t>Media Press release, Session with EALA Members</w:t>
            </w:r>
          </w:p>
        </w:tc>
        <w:tc>
          <w:tcPr>
            <w:tcW w:w="1915" w:type="dxa"/>
          </w:tcPr>
          <w:p w:rsidR="00E452CC" w:rsidRDefault="00E452CC" w:rsidP="00A8662D">
            <w:r>
              <w:t>Tax Justice Network, ITUC-Africa, FES-Tanzania, EACSOF</w:t>
            </w:r>
            <w:r w:rsidR="006F4052">
              <w:t>, National Centers</w:t>
            </w:r>
          </w:p>
        </w:tc>
        <w:tc>
          <w:tcPr>
            <w:tcW w:w="1915" w:type="dxa"/>
          </w:tcPr>
          <w:p w:rsidR="00E452CC" w:rsidRDefault="006E27E4" w:rsidP="00A8662D">
            <w:r>
              <w:t>3</w:t>
            </w:r>
            <w:r w:rsidRPr="006E27E4">
              <w:rPr>
                <w:vertAlign w:val="superscript"/>
              </w:rPr>
              <w:t>rd</w:t>
            </w:r>
            <w:r>
              <w:t xml:space="preserve"> </w:t>
            </w:r>
            <w:r w:rsidR="00E452CC">
              <w:t>Quarter 2014</w:t>
            </w:r>
          </w:p>
        </w:tc>
        <w:tc>
          <w:tcPr>
            <w:tcW w:w="1916" w:type="dxa"/>
          </w:tcPr>
          <w:p w:rsidR="00E452CC" w:rsidRDefault="006F4052" w:rsidP="00A8662D">
            <w:r>
              <w:t>Press release, Comments from EALA Members</w:t>
            </w:r>
          </w:p>
        </w:tc>
      </w:tr>
      <w:tr w:rsidR="00E452CC" w:rsidTr="00A8662D">
        <w:tc>
          <w:tcPr>
            <w:tcW w:w="1915" w:type="dxa"/>
          </w:tcPr>
          <w:p w:rsidR="00E452CC" w:rsidRDefault="006E27E4" w:rsidP="00A8662D">
            <w:r>
              <w:t>Roll out National Campaigns with Country Specific Messages</w:t>
            </w:r>
          </w:p>
        </w:tc>
        <w:tc>
          <w:tcPr>
            <w:tcW w:w="1915" w:type="dxa"/>
          </w:tcPr>
          <w:p w:rsidR="00E452CC" w:rsidRDefault="006E27E4" w:rsidP="00A8662D">
            <w:r>
              <w:t>Using the Tax Justice National platforms</w:t>
            </w:r>
          </w:p>
        </w:tc>
        <w:tc>
          <w:tcPr>
            <w:tcW w:w="1915" w:type="dxa"/>
          </w:tcPr>
          <w:p w:rsidR="00E452CC" w:rsidRDefault="006E27E4" w:rsidP="00A8662D">
            <w:r>
              <w:t>Affiliates</w:t>
            </w:r>
          </w:p>
        </w:tc>
        <w:tc>
          <w:tcPr>
            <w:tcW w:w="1915" w:type="dxa"/>
          </w:tcPr>
          <w:p w:rsidR="00E452CC" w:rsidRDefault="006E27E4" w:rsidP="00A8662D">
            <w:r>
              <w:t>3</w:t>
            </w:r>
            <w:r w:rsidRPr="006E27E4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916" w:type="dxa"/>
          </w:tcPr>
          <w:p w:rsidR="00E452CC" w:rsidRDefault="006E27E4" w:rsidP="00A8662D">
            <w:r>
              <w:t>National Action Plans</w:t>
            </w:r>
          </w:p>
        </w:tc>
      </w:tr>
    </w:tbl>
    <w:p w:rsidR="00E452CC" w:rsidRDefault="00E452CC"/>
    <w:sectPr w:rsidR="00E452CC" w:rsidSect="0058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33" w:rsidRDefault="00791C33" w:rsidP="00E452CC">
      <w:pPr>
        <w:spacing w:after="0" w:line="240" w:lineRule="auto"/>
      </w:pPr>
      <w:r>
        <w:separator/>
      </w:r>
    </w:p>
  </w:endnote>
  <w:endnote w:type="continuationSeparator" w:id="0">
    <w:p w:rsidR="00791C33" w:rsidRDefault="00791C33" w:rsidP="00E4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33" w:rsidRDefault="00791C33" w:rsidP="00E452CC">
      <w:pPr>
        <w:spacing w:after="0" w:line="240" w:lineRule="auto"/>
      </w:pPr>
      <w:r>
        <w:separator/>
      </w:r>
    </w:p>
  </w:footnote>
  <w:footnote w:type="continuationSeparator" w:id="0">
    <w:p w:rsidR="00791C33" w:rsidRDefault="00791C33" w:rsidP="00E45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2CC"/>
    <w:rsid w:val="00387672"/>
    <w:rsid w:val="00580FC1"/>
    <w:rsid w:val="006E27E4"/>
    <w:rsid w:val="006F4052"/>
    <w:rsid w:val="00791C33"/>
    <w:rsid w:val="00884552"/>
    <w:rsid w:val="00E4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2CC"/>
  </w:style>
  <w:style w:type="paragraph" w:styleId="Footer">
    <w:name w:val="footer"/>
    <w:basedOn w:val="Normal"/>
    <w:link w:val="FooterChar"/>
    <w:uiPriority w:val="99"/>
    <w:semiHidden/>
    <w:unhideWhenUsed/>
    <w:rsid w:val="00E4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2014-01-18T15:35:00Z</dcterms:created>
  <dcterms:modified xsi:type="dcterms:W3CDTF">2014-01-18T15:35:00Z</dcterms:modified>
</cp:coreProperties>
</file>